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B4" w:rsidRPr="00DC14B4" w:rsidRDefault="00DC14B4" w:rsidP="00DC14B4">
      <w:pPr>
        <w:pStyle w:val="Bezmezer"/>
        <w:jc w:val="center"/>
        <w:rPr>
          <w:b/>
          <w:sz w:val="32"/>
          <w:szCs w:val="24"/>
          <w:lang w:eastAsia="cs-CZ"/>
        </w:rPr>
      </w:pPr>
      <w:bookmarkStart w:id="0" w:name="_GoBack"/>
      <w:bookmarkEnd w:id="0"/>
      <w:r w:rsidRPr="00DC14B4">
        <w:rPr>
          <w:b/>
          <w:sz w:val="32"/>
          <w:szCs w:val="24"/>
          <w:lang w:eastAsia="cs-CZ"/>
        </w:rPr>
        <w:t>Zásady ochrany osobních údajů</w:t>
      </w:r>
    </w:p>
    <w:p w:rsidR="00DC14B4" w:rsidRPr="00DC14B4" w:rsidRDefault="00DC14B4" w:rsidP="00DC14B4">
      <w:pPr>
        <w:pStyle w:val="Bezmezer"/>
        <w:rPr>
          <w:sz w:val="24"/>
          <w:szCs w:val="24"/>
          <w:lang w:eastAsia="cs-CZ"/>
        </w:rPr>
      </w:pPr>
    </w:p>
    <w:p w:rsidR="00DC14B4" w:rsidRPr="003B01E5" w:rsidRDefault="00DC14B4" w:rsidP="00CD61C3">
      <w:pPr>
        <w:pStyle w:val="Bezmezer"/>
        <w:numPr>
          <w:ilvl w:val="0"/>
          <w:numId w:val="2"/>
        </w:numPr>
        <w:jc w:val="both"/>
        <w:rPr>
          <w:color w:val="000000" w:themeColor="text1"/>
          <w:sz w:val="24"/>
          <w:szCs w:val="24"/>
          <w:lang w:eastAsia="cs-CZ"/>
        </w:rPr>
      </w:pPr>
      <w:r w:rsidRPr="003B01E5">
        <w:rPr>
          <w:color w:val="000000" w:themeColor="text1"/>
          <w:sz w:val="24"/>
          <w:szCs w:val="24"/>
          <w:lang w:eastAsia="cs-CZ"/>
        </w:rPr>
        <w:t>Zpracovatelem osobních údajů je společnost Calamarus s.r.o., IČ: 48536181, se sídlem Pod Táborem 52/10, 190 00 Praha 9, zapsaný v Obchodním rejstříku vedeném MS v Praze, oddíl C, vložka 19071 a jako správce je též zpracovatelem osobních údajů, a to za níže uvedených podmínek.</w:t>
      </w:r>
    </w:p>
    <w:p w:rsidR="00DC14B4" w:rsidRPr="003B01E5" w:rsidRDefault="00DC14B4" w:rsidP="00CD61C3">
      <w:pPr>
        <w:pStyle w:val="Bezmezer"/>
        <w:numPr>
          <w:ilvl w:val="0"/>
          <w:numId w:val="2"/>
        </w:numPr>
        <w:jc w:val="both"/>
        <w:rPr>
          <w:color w:val="000000" w:themeColor="text1"/>
          <w:sz w:val="24"/>
          <w:szCs w:val="24"/>
          <w:lang w:eastAsia="cs-CZ"/>
        </w:rPr>
      </w:pPr>
      <w:r w:rsidRPr="003B01E5">
        <w:rPr>
          <w:color w:val="000000" w:themeColor="text1"/>
          <w:sz w:val="24"/>
          <w:szCs w:val="24"/>
          <w:lang w:eastAsia="cs-CZ"/>
        </w:rPr>
        <w:t>Zpracováváme pouze osobní údaje, které nám poskytujete v souvislosti s využíváním našich služeb (např. v rámci objednávky služeb, dotazu na kontaktních mailech nebo pro vyřízení případné reklamace služeb či zboží), resp. pro uzavření smlouvy o poskytnutí některé naší služby. Jedná se tak nejčastěji o údaje, které nám sdělíte při registraci k některé z našich služeb, a to zejména:</w:t>
      </w:r>
    </w:p>
    <w:p w:rsidR="00DC14B4" w:rsidRPr="003B01E5" w:rsidRDefault="00DC14B4"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Jméno a příjmení</w:t>
      </w:r>
    </w:p>
    <w:p w:rsidR="00DC14B4" w:rsidRPr="003B01E5" w:rsidRDefault="003B01E5"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Adresu</w:t>
      </w:r>
    </w:p>
    <w:p w:rsidR="003B01E5" w:rsidRPr="003B01E5" w:rsidRDefault="003B01E5"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Mailovou adresu</w:t>
      </w:r>
    </w:p>
    <w:p w:rsidR="003B01E5" w:rsidRPr="003B01E5" w:rsidRDefault="003B01E5"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Telefonní kontakt</w:t>
      </w:r>
    </w:p>
    <w:p w:rsidR="003B01E5" w:rsidRPr="003B01E5" w:rsidRDefault="003B01E5"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Platební údaje v případě platby převodem nebo platební kartou</w:t>
      </w:r>
    </w:p>
    <w:p w:rsidR="003B01E5" w:rsidRPr="003B01E5" w:rsidRDefault="003B01E5" w:rsidP="00CD61C3">
      <w:pPr>
        <w:pStyle w:val="Bezmezer"/>
        <w:numPr>
          <w:ilvl w:val="1"/>
          <w:numId w:val="2"/>
        </w:numPr>
        <w:jc w:val="both"/>
        <w:rPr>
          <w:color w:val="000000" w:themeColor="text1"/>
          <w:sz w:val="24"/>
          <w:szCs w:val="24"/>
          <w:lang w:eastAsia="cs-CZ"/>
        </w:rPr>
      </w:pPr>
      <w:r w:rsidRPr="003B01E5">
        <w:rPr>
          <w:color w:val="000000" w:themeColor="text1"/>
          <w:sz w:val="24"/>
          <w:szCs w:val="24"/>
          <w:lang w:eastAsia="cs-CZ"/>
        </w:rPr>
        <w:t>Další údaje sdělené nám dobrovolně např. při specifikaci objednávky nebo při reklamaci poskytnutých služeb či dodaného zboží</w:t>
      </w:r>
    </w:p>
    <w:p w:rsidR="00DC14B4" w:rsidRDefault="00DC14B4" w:rsidP="00CD61C3">
      <w:pPr>
        <w:pStyle w:val="Bezmezer"/>
        <w:numPr>
          <w:ilvl w:val="0"/>
          <w:numId w:val="2"/>
        </w:numPr>
        <w:jc w:val="both"/>
        <w:rPr>
          <w:color w:val="000000" w:themeColor="text1"/>
          <w:sz w:val="24"/>
          <w:szCs w:val="24"/>
          <w:lang w:eastAsia="cs-CZ"/>
        </w:rPr>
      </w:pPr>
      <w:r w:rsidRPr="003B01E5">
        <w:rPr>
          <w:color w:val="000000" w:themeColor="text1"/>
          <w:sz w:val="24"/>
          <w:szCs w:val="24"/>
          <w:lang w:eastAsia="cs-CZ"/>
        </w:rPr>
        <w:t xml:space="preserve">Hlavním důvodem, proč zpracováváme Vaše osobní </w:t>
      </w:r>
      <w:r w:rsidR="003B01E5" w:rsidRPr="003B01E5">
        <w:rPr>
          <w:color w:val="000000" w:themeColor="text1"/>
          <w:sz w:val="24"/>
          <w:szCs w:val="24"/>
          <w:lang w:eastAsia="cs-CZ"/>
        </w:rPr>
        <w:t>údaje, je to</w:t>
      </w:r>
      <w:r w:rsidRPr="003B01E5">
        <w:rPr>
          <w:color w:val="000000" w:themeColor="text1"/>
          <w:sz w:val="24"/>
          <w:szCs w:val="24"/>
          <w:lang w:eastAsia="cs-CZ"/>
        </w:rPr>
        <w:t xml:space="preserve">, abychom </w:t>
      </w:r>
      <w:r w:rsidR="003B01E5">
        <w:rPr>
          <w:color w:val="000000" w:themeColor="text1"/>
          <w:sz w:val="24"/>
          <w:szCs w:val="24"/>
          <w:lang w:eastAsia="cs-CZ"/>
        </w:rPr>
        <w:t xml:space="preserve">Vám </w:t>
      </w:r>
      <w:r w:rsidRPr="003B01E5">
        <w:rPr>
          <w:color w:val="000000" w:themeColor="text1"/>
          <w:sz w:val="24"/>
          <w:szCs w:val="24"/>
          <w:lang w:eastAsia="cs-CZ"/>
        </w:rPr>
        <w:t xml:space="preserve">mohli poskytovat služby, o které jste projevili zájem (včetně </w:t>
      </w:r>
      <w:r w:rsidR="003B01E5">
        <w:rPr>
          <w:color w:val="000000" w:themeColor="text1"/>
          <w:sz w:val="24"/>
          <w:szCs w:val="24"/>
          <w:lang w:eastAsia="cs-CZ"/>
        </w:rPr>
        <w:t xml:space="preserve">zpracování Vašich objednávek, </w:t>
      </w:r>
      <w:r w:rsidRPr="003B01E5">
        <w:rPr>
          <w:color w:val="000000" w:themeColor="text1"/>
          <w:sz w:val="24"/>
          <w:szCs w:val="24"/>
          <w:lang w:eastAsia="cs-CZ"/>
        </w:rPr>
        <w:t xml:space="preserve">administrace a provedení platby, </w:t>
      </w:r>
      <w:r w:rsidR="003B01E5">
        <w:rPr>
          <w:color w:val="000000" w:themeColor="text1"/>
          <w:sz w:val="24"/>
          <w:szCs w:val="24"/>
          <w:lang w:eastAsia="cs-CZ"/>
        </w:rPr>
        <w:t>vyřízení reklamace</w:t>
      </w:r>
      <w:r w:rsidRPr="003B01E5">
        <w:rPr>
          <w:color w:val="000000" w:themeColor="text1"/>
          <w:sz w:val="24"/>
          <w:szCs w:val="24"/>
          <w:lang w:eastAsia="cs-CZ"/>
        </w:rPr>
        <w:t>) a abychom mohli zajistit bezpečnost našich služeb a tím i Vašich údajů.</w:t>
      </w:r>
    </w:p>
    <w:p w:rsidR="003B01E5" w:rsidRPr="003B01E5" w:rsidRDefault="003B01E5" w:rsidP="00CD61C3">
      <w:pPr>
        <w:pStyle w:val="Bezmezer"/>
        <w:numPr>
          <w:ilvl w:val="0"/>
          <w:numId w:val="2"/>
        </w:numPr>
        <w:jc w:val="both"/>
        <w:rPr>
          <w:color w:val="1D3B6B"/>
          <w:sz w:val="24"/>
          <w:szCs w:val="24"/>
          <w:lang w:eastAsia="cs-CZ"/>
        </w:rPr>
      </w:pPr>
      <w:r w:rsidRPr="003B01E5">
        <w:rPr>
          <w:color w:val="000000" w:themeColor="text1"/>
          <w:sz w:val="24"/>
          <w:szCs w:val="24"/>
          <w:lang w:eastAsia="cs-CZ"/>
        </w:rPr>
        <w:t>Vaše osobní údaje nezpracováváme za účelem zasílání informací jiné povahy než té, která přímo souvisí s Vaší objednávkou služeb či zboží, jejím zpracováním, výrobou či dodáním a rovněž s provedením nezbytných úkonů, které nám ukládají obecné právní předpisy, zejména Zákon č. 563/1991 Sb. Zákon o účetnictví a Zákon č. 235/2004 Sb. Zákon o dani z přidané hodnoty, případně další obdobné zákonná nařízení a vyhlášky.</w:t>
      </w:r>
    </w:p>
    <w:p w:rsidR="00D26AAF" w:rsidRPr="00D26AAF" w:rsidRDefault="003B01E5" w:rsidP="00CD61C3">
      <w:pPr>
        <w:pStyle w:val="Bezmezer"/>
        <w:numPr>
          <w:ilvl w:val="0"/>
          <w:numId w:val="2"/>
        </w:numPr>
        <w:jc w:val="both"/>
        <w:rPr>
          <w:color w:val="1D3B6B"/>
          <w:spacing w:val="2"/>
          <w:sz w:val="24"/>
          <w:szCs w:val="24"/>
          <w:lang w:eastAsia="cs-CZ"/>
        </w:rPr>
      </w:pPr>
      <w:r w:rsidRPr="00D26AAF">
        <w:rPr>
          <w:color w:val="000000" w:themeColor="text1"/>
          <w:sz w:val="24"/>
          <w:szCs w:val="24"/>
          <w:lang w:eastAsia="cs-CZ"/>
        </w:rPr>
        <w:t xml:space="preserve">K Vašim údajům </w:t>
      </w:r>
      <w:r w:rsidR="003C35E8" w:rsidRPr="00D26AAF">
        <w:rPr>
          <w:color w:val="000000" w:themeColor="text1"/>
          <w:sz w:val="24"/>
          <w:szCs w:val="24"/>
          <w:lang w:eastAsia="cs-CZ"/>
        </w:rPr>
        <w:t>mají</w:t>
      </w:r>
      <w:r w:rsidRPr="00D26AAF">
        <w:rPr>
          <w:color w:val="000000" w:themeColor="text1"/>
          <w:sz w:val="24"/>
          <w:szCs w:val="24"/>
          <w:lang w:eastAsia="cs-CZ"/>
        </w:rPr>
        <w:t xml:space="preserve"> přístup pouze oprávnění</w:t>
      </w:r>
      <w:r w:rsidR="003C35E8" w:rsidRPr="00D26AAF">
        <w:rPr>
          <w:color w:val="000000" w:themeColor="text1"/>
          <w:sz w:val="24"/>
          <w:szCs w:val="24"/>
          <w:lang w:eastAsia="cs-CZ"/>
        </w:rPr>
        <w:t xml:space="preserve"> </w:t>
      </w:r>
      <w:r w:rsidR="00D26AAF" w:rsidRPr="00D26AAF">
        <w:rPr>
          <w:color w:val="000000" w:themeColor="text1"/>
          <w:sz w:val="24"/>
          <w:szCs w:val="24"/>
          <w:lang w:eastAsia="cs-CZ"/>
        </w:rPr>
        <w:t xml:space="preserve">zaměstnanci Zpracovatele, pokud Vaše data svěřujeme třetím osobám, pak pouze za účelem plnění zákonných povinností, jako je zpracování účetnictví, daňových a obdobných povinností. S těmito subjekty máme jako Zpracovatel uzavřeny patřičné smlouvy, ve kterých je ke stejným povinnostem v souvislosti s ochranou Vašich údajů tyto subjekty ve stejném rozsahu zavázány. </w:t>
      </w:r>
      <w:r w:rsidR="00DC14B4" w:rsidRPr="00D26AAF">
        <w:rPr>
          <w:color w:val="000000" w:themeColor="text1"/>
          <w:sz w:val="24"/>
          <w:szCs w:val="24"/>
          <w:lang w:eastAsia="cs-CZ"/>
        </w:rPr>
        <w:t>Všichni naši partneři jsou vázáni povinností mlčenlivosti a nesmějí využít poskytnuté údaje k žádným jiným účelům, než ke kterým jsme jim je zpřístupnili.</w:t>
      </w:r>
    </w:p>
    <w:p w:rsidR="00D26AAF" w:rsidRPr="00D26AAF" w:rsidRDefault="00DC14B4" w:rsidP="00CD61C3">
      <w:pPr>
        <w:pStyle w:val="Bezmezer"/>
        <w:numPr>
          <w:ilvl w:val="0"/>
          <w:numId w:val="2"/>
        </w:numPr>
        <w:jc w:val="both"/>
        <w:rPr>
          <w:color w:val="000000" w:themeColor="text1"/>
          <w:sz w:val="24"/>
          <w:szCs w:val="24"/>
          <w:lang w:eastAsia="cs-CZ"/>
        </w:rPr>
      </w:pPr>
      <w:r w:rsidRPr="00D26AAF">
        <w:rPr>
          <w:color w:val="000000" w:themeColor="text1"/>
          <w:sz w:val="24"/>
          <w:szCs w:val="24"/>
          <w:lang w:eastAsia="cs-CZ"/>
        </w:rPr>
        <w:t>Třetími stranami, které mohou mít přístup k Vašim osobním údajům tak dle povahy služby, kterou využíváte nebo jste využívali</w:t>
      </w:r>
      <w:r w:rsidR="00D26AAF" w:rsidRPr="00D26AAF">
        <w:rPr>
          <w:color w:val="000000" w:themeColor="text1"/>
          <w:sz w:val="24"/>
          <w:szCs w:val="24"/>
          <w:lang w:eastAsia="cs-CZ"/>
        </w:rPr>
        <w:t>,</w:t>
      </w:r>
      <w:r w:rsidRPr="00D26AAF">
        <w:rPr>
          <w:color w:val="000000" w:themeColor="text1"/>
          <w:sz w:val="24"/>
          <w:szCs w:val="24"/>
          <w:lang w:eastAsia="cs-CZ"/>
        </w:rPr>
        <w:t xml:space="preserve"> </w:t>
      </w:r>
      <w:proofErr w:type="gramStart"/>
      <w:r w:rsidRPr="00D26AAF">
        <w:rPr>
          <w:color w:val="000000" w:themeColor="text1"/>
          <w:sz w:val="24"/>
          <w:szCs w:val="24"/>
          <w:lang w:eastAsia="cs-CZ"/>
        </w:rPr>
        <w:t>jsou</w:t>
      </w:r>
      <w:proofErr w:type="gramEnd"/>
      <w:r w:rsidR="00D26AAF" w:rsidRPr="00D26AAF">
        <w:rPr>
          <w:color w:val="000000" w:themeColor="text1"/>
          <w:sz w:val="24"/>
          <w:szCs w:val="24"/>
          <w:lang w:eastAsia="cs-CZ"/>
        </w:rPr>
        <w:t xml:space="preserve"> </w:t>
      </w:r>
      <w:r w:rsidRPr="00D26AAF">
        <w:rPr>
          <w:color w:val="000000" w:themeColor="text1"/>
          <w:spacing w:val="2"/>
          <w:sz w:val="24"/>
          <w:szCs w:val="24"/>
          <w:lang w:eastAsia="cs-CZ"/>
        </w:rPr>
        <w:t xml:space="preserve">poskytovatelé platebních </w:t>
      </w:r>
      <w:proofErr w:type="gramStart"/>
      <w:r w:rsidRPr="00D26AAF">
        <w:rPr>
          <w:color w:val="000000" w:themeColor="text1"/>
          <w:spacing w:val="2"/>
          <w:sz w:val="24"/>
          <w:szCs w:val="24"/>
          <w:lang w:eastAsia="cs-CZ"/>
        </w:rPr>
        <w:t>brán</w:t>
      </w:r>
      <w:proofErr w:type="gramEnd"/>
      <w:r w:rsidRPr="00D26AAF">
        <w:rPr>
          <w:color w:val="000000" w:themeColor="text1"/>
          <w:spacing w:val="2"/>
          <w:sz w:val="24"/>
          <w:szCs w:val="24"/>
          <w:lang w:eastAsia="cs-CZ"/>
        </w:rPr>
        <w:t xml:space="preserve"> (poskytovatelé platebních karet)</w:t>
      </w:r>
    </w:p>
    <w:p w:rsidR="00DC14B4" w:rsidRPr="00D26AAF" w:rsidRDefault="00DC14B4" w:rsidP="00CD61C3">
      <w:pPr>
        <w:pStyle w:val="Bezmezer"/>
        <w:numPr>
          <w:ilvl w:val="0"/>
          <w:numId w:val="2"/>
        </w:numPr>
        <w:jc w:val="both"/>
        <w:rPr>
          <w:color w:val="000000" w:themeColor="text1"/>
          <w:sz w:val="24"/>
          <w:szCs w:val="24"/>
          <w:lang w:eastAsia="cs-CZ"/>
        </w:rPr>
      </w:pPr>
      <w:r w:rsidRPr="00D26AAF">
        <w:rPr>
          <w:color w:val="000000" w:themeColor="text1"/>
          <w:sz w:val="24"/>
          <w:szCs w:val="24"/>
          <w:lang w:eastAsia="cs-CZ"/>
        </w:rPr>
        <w:t>Za určitých, přesně definovaných, podmínek jsme pak povinni některé Vaše osobní údaje  předat na základě platných právních předpisů např. Policii ČR, popř. jiným orgánům činným v trestním řízení včetně specializovaných útvarů (ÚOOZ, Celní správa atd.) a dalším orgánům veřejné správy.</w:t>
      </w:r>
    </w:p>
    <w:p w:rsidR="00CA4514" w:rsidRPr="00CA4514" w:rsidRDefault="00CA4514" w:rsidP="00CA4514">
      <w:pPr>
        <w:pStyle w:val="Bezmezer"/>
        <w:numPr>
          <w:ilvl w:val="0"/>
          <w:numId w:val="2"/>
        </w:numPr>
        <w:jc w:val="both"/>
        <w:rPr>
          <w:color w:val="000000" w:themeColor="text1"/>
          <w:sz w:val="24"/>
          <w:szCs w:val="24"/>
          <w:lang w:eastAsia="cs-CZ"/>
        </w:rPr>
      </w:pPr>
      <w:r w:rsidRPr="00CA4514">
        <w:rPr>
          <w:color w:val="000000" w:themeColor="text1"/>
          <w:sz w:val="24"/>
          <w:szCs w:val="24"/>
          <w:lang w:eastAsia="cs-CZ"/>
        </w:rPr>
        <w:t xml:space="preserve">Naše společnost v omezené míře využívá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jsou malé datové soubory, díky kterým si navštívené webové stránky pamatují úkony a nastavení jednotlivých uživatelů, které na nich provedli, takže se tyto údaje nemusí zadávat opakovaně. Soubory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se ukládají do jednotlivých počítačů pomocí webového prohlížeče.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nepředstavují nebezpečí, neslouží k získávání jakýchkoli citlivých osobních </w:t>
      </w:r>
      <w:r w:rsidRPr="00CA4514">
        <w:rPr>
          <w:color w:val="000000" w:themeColor="text1"/>
          <w:sz w:val="24"/>
          <w:szCs w:val="24"/>
          <w:lang w:eastAsia="cs-CZ"/>
        </w:rPr>
        <w:lastRenderedPageBreak/>
        <w:t xml:space="preserve">údajů, mají však význam pro ochranu soukromí.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nepoužíváme pro zjištění totožnosti uživatelů webových stránek ani ke zneužití přihlašovacích údajů. Soubory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nám např. umožňují uživatele rozpoznat jako stávajícího uživatele (např. při přihlašování do zákaznického účtu, při autorizaci platby atd.).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používáme zejména pro sledování návštěvnosti jednotlivých stránek společnosti a pro měření dalších statistických dat, ovšem čistě anonymně.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nám neumožňují získávat žádná citlivá nebo jiná osobní data, k jejich zpracování jste nedali výslovný souhlas. Vy jako uživatelé máte možnost používání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odmítnout. Je však možné, že v některých případech nebude možné bez používání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zobrazit určitou naši službu či produkt.</w:t>
      </w:r>
      <w:r>
        <w:rPr>
          <w:color w:val="000000" w:themeColor="text1"/>
          <w:sz w:val="24"/>
          <w:szCs w:val="24"/>
          <w:lang w:eastAsia="cs-CZ"/>
        </w:rPr>
        <w:t xml:space="preserve"> </w:t>
      </w:r>
      <w:r w:rsidRPr="00CA4514">
        <w:rPr>
          <w:color w:val="000000" w:themeColor="text1"/>
          <w:sz w:val="24"/>
          <w:szCs w:val="24"/>
          <w:lang w:eastAsia="cs-CZ"/>
        </w:rPr>
        <w:t xml:space="preserve">Pokud bude mít Váš prohlížeč použití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povoleno, budeme vycházet z toho, že souhlasíte s využíváním standardních </w:t>
      </w:r>
      <w:proofErr w:type="spellStart"/>
      <w:r w:rsidRPr="00CA4514">
        <w:rPr>
          <w:color w:val="000000" w:themeColor="text1"/>
          <w:sz w:val="24"/>
          <w:szCs w:val="24"/>
          <w:lang w:eastAsia="cs-CZ"/>
        </w:rPr>
        <w:t>cookies</w:t>
      </w:r>
      <w:proofErr w:type="spellEnd"/>
      <w:r w:rsidRPr="00CA4514">
        <w:rPr>
          <w:color w:val="000000" w:themeColor="text1"/>
          <w:sz w:val="24"/>
          <w:szCs w:val="24"/>
          <w:lang w:eastAsia="cs-CZ"/>
        </w:rPr>
        <w:t xml:space="preserve"> ze strany našich webů.</w:t>
      </w:r>
    </w:p>
    <w:p w:rsidR="00D26AAF" w:rsidRDefault="00DC14B4" w:rsidP="00CD61C3">
      <w:pPr>
        <w:pStyle w:val="Bezmezer"/>
        <w:numPr>
          <w:ilvl w:val="0"/>
          <w:numId w:val="2"/>
        </w:numPr>
        <w:jc w:val="both"/>
        <w:rPr>
          <w:color w:val="000000" w:themeColor="text1"/>
          <w:sz w:val="24"/>
          <w:szCs w:val="24"/>
          <w:lang w:eastAsia="cs-CZ"/>
        </w:rPr>
      </w:pPr>
      <w:r w:rsidRPr="00D26AAF">
        <w:rPr>
          <w:color w:val="000000" w:themeColor="text1"/>
          <w:sz w:val="24"/>
          <w:szCs w:val="24"/>
          <w:lang w:eastAsia="cs-CZ"/>
        </w:rPr>
        <w:t>Vaše údaje budeme zpracovávat po celou dobu využívání našich služeb (tj. trvání smluvního vztahu mezi námi) a následně po dobu přiměřenou k ochraně našich práv, uplatnění nároků z vadného plnění či odpovědnosti za způsobenou škodu.</w:t>
      </w:r>
      <w:r w:rsidR="00D26AAF" w:rsidRPr="00D26AAF">
        <w:rPr>
          <w:color w:val="000000" w:themeColor="text1"/>
          <w:sz w:val="24"/>
          <w:szCs w:val="24"/>
          <w:lang w:eastAsia="cs-CZ"/>
        </w:rPr>
        <w:t xml:space="preserve"> </w:t>
      </w:r>
      <w:r w:rsidRPr="00D26AAF">
        <w:rPr>
          <w:color w:val="000000" w:themeColor="text1"/>
          <w:sz w:val="24"/>
          <w:szCs w:val="24"/>
          <w:lang w:eastAsia="cs-CZ"/>
        </w:rPr>
        <w:t>V případě udělení explicitního souhlasu budeme Vaše údaje zpracovávat po dobu uvedenou v tomto souhlasu, nejdéle po dobu deseti let, nebude-li tento Váš souhlas se zpracováním osobních údajů z Vaší strany odvolán dříve.</w:t>
      </w:r>
      <w:r w:rsidR="00D26AAF" w:rsidRPr="00D26AAF">
        <w:rPr>
          <w:color w:val="000000" w:themeColor="text1"/>
          <w:sz w:val="24"/>
          <w:szCs w:val="24"/>
          <w:lang w:eastAsia="cs-CZ"/>
        </w:rPr>
        <w:t xml:space="preserve"> </w:t>
      </w:r>
      <w:r w:rsidRPr="00D26AAF">
        <w:rPr>
          <w:color w:val="000000" w:themeColor="text1"/>
          <w:sz w:val="24"/>
          <w:szCs w:val="24"/>
          <w:lang w:eastAsia="cs-CZ"/>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CD61C3" w:rsidRDefault="00DC14B4" w:rsidP="00CD61C3">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Vaše osobní údaje můžeme zpracovávat i bez Vašeho souhlasu, ale pouze za účelem</w:t>
      </w:r>
      <w:r w:rsidR="00CD61C3" w:rsidRPr="00CD61C3">
        <w:rPr>
          <w:color w:val="000000" w:themeColor="text1"/>
          <w:sz w:val="24"/>
          <w:szCs w:val="24"/>
          <w:lang w:eastAsia="cs-CZ"/>
        </w:rPr>
        <w:t xml:space="preserve"> </w:t>
      </w:r>
      <w:r w:rsidRPr="00CD61C3">
        <w:rPr>
          <w:color w:val="000000" w:themeColor="text1"/>
          <w:spacing w:val="2"/>
          <w:sz w:val="24"/>
          <w:szCs w:val="24"/>
          <w:lang w:eastAsia="cs-CZ"/>
        </w:rPr>
        <w:t xml:space="preserve">poskytnutí služby či produktu (splnění smlouvy uzavřené mezi Vámi a námi, přičemž </w:t>
      </w:r>
      <w:r w:rsidR="00CD61C3" w:rsidRPr="00CD61C3">
        <w:rPr>
          <w:color w:val="000000" w:themeColor="text1"/>
          <w:spacing w:val="2"/>
          <w:sz w:val="24"/>
          <w:szCs w:val="24"/>
          <w:lang w:eastAsia="cs-CZ"/>
        </w:rPr>
        <w:t>s</w:t>
      </w:r>
      <w:r w:rsidRPr="00CD61C3">
        <w:rPr>
          <w:color w:val="000000" w:themeColor="text1"/>
          <w:spacing w:val="2"/>
          <w:sz w:val="24"/>
          <w:szCs w:val="24"/>
          <w:lang w:eastAsia="cs-CZ"/>
        </w:rPr>
        <w:t>mlouvu představuje i faktické využívání určité služby, aniž by bylo potřeba cokoli podepsat)</w:t>
      </w:r>
      <w:r w:rsidR="00CD61C3" w:rsidRPr="00CD61C3">
        <w:rPr>
          <w:color w:val="000000" w:themeColor="text1"/>
          <w:spacing w:val="2"/>
          <w:sz w:val="24"/>
          <w:szCs w:val="24"/>
          <w:lang w:eastAsia="cs-CZ"/>
        </w:rPr>
        <w:t xml:space="preserve">. </w:t>
      </w:r>
      <w:r w:rsidRPr="00CD61C3">
        <w:rPr>
          <w:color w:val="000000" w:themeColor="text1"/>
          <w:sz w:val="24"/>
          <w:szCs w:val="24"/>
          <w:lang w:eastAsia="cs-CZ"/>
        </w:rPr>
        <w:t>Možnost a zákonnost takového zpracování vyplývá přímo z platných právních předpisů a Váš souhlas k tomuto zpracování není potřeba.</w:t>
      </w:r>
    </w:p>
    <w:p w:rsidR="00CD61C3" w:rsidRDefault="00CD61C3" w:rsidP="00CD61C3">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V</w:t>
      </w:r>
      <w:r w:rsidR="00DC14B4" w:rsidRPr="00CD61C3">
        <w:rPr>
          <w:color w:val="000000" w:themeColor="text1"/>
          <w:sz w:val="24"/>
          <w:szCs w:val="24"/>
          <w:lang w:eastAsia="cs-CZ"/>
        </w:rPr>
        <w:t xml:space="preserve">aše osobní údaje můžeme zpracovávat jednak na základě Vámi uděleného souhlasu, ale dále například také na základě našeho oprávněného zájmu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ze zákona. </w:t>
      </w:r>
    </w:p>
    <w:p w:rsidR="00CD61C3" w:rsidRDefault="00DC14B4" w:rsidP="00DC14B4">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 xml:space="preserve">Veškeré osobní údaje, které nám poskytnete, jsou zabezpečeny standardními postupy a technologiemi. </w:t>
      </w:r>
      <w:r w:rsidR="00CD61C3" w:rsidRPr="00CD61C3">
        <w:rPr>
          <w:color w:val="000000" w:themeColor="text1"/>
          <w:sz w:val="24"/>
          <w:szCs w:val="24"/>
          <w:lang w:eastAsia="cs-CZ"/>
        </w:rPr>
        <w:t xml:space="preserve">Veškeré informace jsou uchovávány na serverech a v datových úložištích umístěných výhradně v prostorách naší společnosti a k těmto informacím nemá přístup žádná další osoba mimo zaměstnanců Zpracovatele s příslušným proškolením, a to ani přímo ani dálkovým přístupem. </w:t>
      </w:r>
    </w:p>
    <w:p w:rsidR="00CD61C3" w:rsidRDefault="00DC14B4" w:rsidP="00DC14B4">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Váš dobrovolně udělený souhlas se zpracováním osobních údajů můžete kdykoli bezplatně odvolat. Odvoláním souhlasu není dotčena možnost i nadále zpracovávat Vaše osobní údaje na základě Vašeho souhlasu, který byl dán před jeho odvoláním. Odvolání souhlasu také nemá vliv na zpracování osobních údajů, které zpracováváme na jiném právním základu, než je souhlas (tj. zejména je-li zpracování nezbytné pro splnění smlouvy, právní povinnosti či z jiných důvodů uvedených v platných právních předpisech).</w:t>
      </w:r>
    </w:p>
    <w:p w:rsidR="00CD61C3" w:rsidRDefault="00DC14B4" w:rsidP="00CD61C3">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lastRenderedPageBreak/>
        <w:t xml:space="preserve">Vaše osobní údaje nám poskytujete dobrovolně (pro některé </w:t>
      </w:r>
      <w:r w:rsidR="00CD61C3" w:rsidRPr="00CD61C3">
        <w:rPr>
          <w:color w:val="000000" w:themeColor="text1"/>
          <w:sz w:val="24"/>
          <w:szCs w:val="24"/>
          <w:lang w:eastAsia="cs-CZ"/>
        </w:rPr>
        <w:t>účely, zejména dodání zboží či služby</w:t>
      </w:r>
      <w:r w:rsidRPr="00CD61C3">
        <w:rPr>
          <w:color w:val="000000" w:themeColor="text1"/>
          <w:sz w:val="24"/>
          <w:szCs w:val="24"/>
          <w:lang w:eastAsia="cs-CZ"/>
        </w:rPr>
        <w:t xml:space="preserve"> je však předání některých osobních údajů vyžadováno, </w:t>
      </w:r>
      <w:r w:rsidR="00CD61C3" w:rsidRPr="00CD61C3">
        <w:rPr>
          <w:color w:val="000000" w:themeColor="text1"/>
          <w:sz w:val="24"/>
          <w:szCs w:val="24"/>
          <w:lang w:eastAsia="cs-CZ"/>
        </w:rPr>
        <w:t>tzn., pokud</w:t>
      </w:r>
      <w:r w:rsidRPr="00CD61C3">
        <w:rPr>
          <w:color w:val="000000" w:themeColor="text1"/>
          <w:sz w:val="24"/>
          <w:szCs w:val="24"/>
          <w:lang w:eastAsia="cs-CZ"/>
        </w:rPr>
        <w:t xml:space="preserve"> nám je nepředáte, nebude </w:t>
      </w:r>
      <w:r w:rsidR="00CD61C3" w:rsidRPr="00CD61C3">
        <w:rPr>
          <w:color w:val="000000" w:themeColor="text1"/>
          <w:sz w:val="24"/>
          <w:szCs w:val="24"/>
          <w:lang w:eastAsia="cs-CZ"/>
        </w:rPr>
        <w:t>možno</w:t>
      </w:r>
      <w:r w:rsidRPr="00CD61C3">
        <w:rPr>
          <w:color w:val="000000" w:themeColor="text1"/>
          <w:sz w:val="24"/>
          <w:szCs w:val="24"/>
          <w:lang w:eastAsia="cs-CZ"/>
        </w:rPr>
        <w:t xml:space="preserve"> tuto službu </w:t>
      </w:r>
      <w:r w:rsidR="00CD61C3" w:rsidRPr="00CD61C3">
        <w:rPr>
          <w:color w:val="000000" w:themeColor="text1"/>
          <w:sz w:val="24"/>
          <w:szCs w:val="24"/>
          <w:lang w:eastAsia="cs-CZ"/>
        </w:rPr>
        <w:t>či zboží splnit</w:t>
      </w:r>
      <w:r w:rsidRPr="00CD61C3">
        <w:rPr>
          <w:color w:val="000000" w:themeColor="text1"/>
          <w:sz w:val="24"/>
          <w:szCs w:val="24"/>
          <w:lang w:eastAsia="cs-CZ"/>
        </w:rPr>
        <w:t>).</w:t>
      </w:r>
    </w:p>
    <w:p w:rsidR="00DC14B4" w:rsidRPr="00CD61C3" w:rsidRDefault="00DC14B4" w:rsidP="00CD61C3">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Ve vztahu k Vašim osobním údajům máte zejména následující práva:</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svůj souhlas kdykoli odvolat;</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osobní údaje opravit či doplnit;</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požadovat omezení zpracování;</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vznést námitku či stížnost proti zpracování v určitých případech;</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požadovat přenesení údajů;</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na přístup k osobním údajům;</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být informován o porušení zabezpečení osobních údajů v určitých případech;</w:t>
      </w:r>
    </w:p>
    <w:p w:rsidR="00CD61C3" w:rsidRDefault="00DC14B4" w:rsidP="00CD61C3">
      <w:pPr>
        <w:pStyle w:val="Bezmezer"/>
        <w:numPr>
          <w:ilvl w:val="0"/>
          <w:numId w:val="3"/>
        </w:numPr>
        <w:jc w:val="both"/>
        <w:rPr>
          <w:color w:val="000000" w:themeColor="text1"/>
          <w:spacing w:val="2"/>
          <w:sz w:val="24"/>
          <w:szCs w:val="24"/>
          <w:lang w:eastAsia="cs-CZ"/>
        </w:rPr>
      </w:pPr>
      <w:r w:rsidRPr="00CD61C3">
        <w:rPr>
          <w:color w:val="000000" w:themeColor="text1"/>
          <w:spacing w:val="2"/>
          <w:sz w:val="24"/>
          <w:szCs w:val="24"/>
          <w:lang w:eastAsia="cs-CZ"/>
        </w:rPr>
        <w:t>právo na výmaz osobních údajů (právo být „zapomenut“) v určitých případech; a</w:t>
      </w:r>
    </w:p>
    <w:p w:rsidR="00CD61C3" w:rsidRPr="00CD61C3" w:rsidRDefault="00DC14B4" w:rsidP="00CD61C3">
      <w:pPr>
        <w:pStyle w:val="Bezmezer"/>
        <w:numPr>
          <w:ilvl w:val="0"/>
          <w:numId w:val="3"/>
        </w:numPr>
        <w:jc w:val="both"/>
        <w:rPr>
          <w:color w:val="000000" w:themeColor="text1"/>
          <w:sz w:val="24"/>
          <w:szCs w:val="24"/>
          <w:lang w:eastAsia="cs-CZ"/>
        </w:rPr>
      </w:pPr>
      <w:r w:rsidRPr="00CD61C3">
        <w:rPr>
          <w:color w:val="000000" w:themeColor="text1"/>
          <w:spacing w:val="2"/>
          <w:sz w:val="24"/>
          <w:szCs w:val="24"/>
          <w:lang w:eastAsia="cs-CZ"/>
        </w:rPr>
        <w:t>další práva stanovená v zákoně o ochraně osobních údajů a v obecném nařízení o ochraně osobních údajů č. 2016/679 po nabytí jeho účinnosti.</w:t>
      </w:r>
    </w:p>
    <w:p w:rsidR="00CD61C3" w:rsidRDefault="00DC14B4" w:rsidP="00CD61C3">
      <w:pPr>
        <w:pStyle w:val="Bezmezer"/>
        <w:numPr>
          <w:ilvl w:val="0"/>
          <w:numId w:val="2"/>
        </w:numPr>
        <w:jc w:val="both"/>
        <w:rPr>
          <w:color w:val="000000" w:themeColor="text1"/>
          <w:sz w:val="24"/>
          <w:szCs w:val="24"/>
          <w:lang w:eastAsia="cs-CZ"/>
        </w:rPr>
      </w:pPr>
      <w:r w:rsidRPr="00CD61C3">
        <w:rPr>
          <w:color w:val="000000" w:themeColor="text1"/>
          <w:sz w:val="24"/>
          <w:szCs w:val="24"/>
          <w:lang w:eastAsia="cs-CZ"/>
        </w:rPr>
        <w:t xml:space="preserve">Pokud by se Vám </w:t>
      </w:r>
      <w:r w:rsidR="00CD61C3" w:rsidRPr="00CD61C3">
        <w:rPr>
          <w:color w:val="000000" w:themeColor="text1"/>
          <w:sz w:val="24"/>
          <w:szCs w:val="24"/>
          <w:lang w:eastAsia="cs-CZ"/>
        </w:rPr>
        <w:t xml:space="preserve">cokoliv na našem chování </w:t>
      </w:r>
      <w:r w:rsidRPr="00CD61C3">
        <w:rPr>
          <w:color w:val="000000" w:themeColor="text1"/>
          <w:sz w:val="24"/>
          <w:szCs w:val="24"/>
          <w:lang w:eastAsia="cs-CZ"/>
        </w:rPr>
        <w:t>nelíbilo, máte možnost vznést námitku proti dalšímu zpracovávání Vašich osobních údajů</w:t>
      </w:r>
      <w:r w:rsidR="00CD61C3" w:rsidRPr="00CD61C3">
        <w:rPr>
          <w:color w:val="000000" w:themeColor="text1"/>
          <w:sz w:val="24"/>
          <w:szCs w:val="24"/>
          <w:lang w:eastAsia="cs-CZ"/>
        </w:rPr>
        <w:t>.</w:t>
      </w:r>
      <w:r w:rsidRPr="00CD61C3">
        <w:rPr>
          <w:color w:val="000000" w:themeColor="text1"/>
          <w:sz w:val="24"/>
          <w:szCs w:val="24"/>
          <w:lang w:eastAsia="cs-CZ"/>
        </w:rPr>
        <w:t xml:space="preserve"> Bližší informace o tomto právu obsahuje zejména čl. 21 obecného nařízení o ochraně osobních údajů č. 2016/679.</w:t>
      </w:r>
    </w:p>
    <w:p w:rsidR="00750B8A" w:rsidRDefault="00DC14B4" w:rsidP="00CD61C3">
      <w:pPr>
        <w:pStyle w:val="Bezmezer"/>
        <w:numPr>
          <w:ilvl w:val="0"/>
          <w:numId w:val="2"/>
        </w:numPr>
        <w:jc w:val="both"/>
        <w:rPr>
          <w:color w:val="000000" w:themeColor="text1"/>
          <w:sz w:val="24"/>
          <w:szCs w:val="24"/>
          <w:lang w:eastAsia="cs-CZ"/>
        </w:rPr>
      </w:pPr>
      <w:r w:rsidRPr="00750B8A">
        <w:rPr>
          <w:color w:val="000000" w:themeColor="text1"/>
          <w:sz w:val="24"/>
          <w:szCs w:val="24"/>
          <w:lang w:eastAsia="cs-CZ"/>
        </w:rPr>
        <w:t xml:space="preserve">V případě jakéhokoli dotazu na ochranu osobních údajů či odvolání souhlasu s dalším zpracováním Vašich osobních údajů prosím využijte </w:t>
      </w:r>
      <w:r w:rsidR="00750B8A" w:rsidRPr="00750B8A">
        <w:rPr>
          <w:color w:val="000000" w:themeColor="text1"/>
          <w:sz w:val="24"/>
          <w:szCs w:val="24"/>
          <w:lang w:eastAsia="cs-CZ"/>
        </w:rPr>
        <w:t xml:space="preserve">kontaktního mailu </w:t>
      </w:r>
      <w:hyperlink r:id="rId6" w:history="1">
        <w:r w:rsidR="00750B8A" w:rsidRPr="00750B8A">
          <w:rPr>
            <w:rStyle w:val="Hypertextovodkaz"/>
            <w:sz w:val="24"/>
            <w:szCs w:val="24"/>
            <w:lang w:eastAsia="cs-CZ"/>
          </w:rPr>
          <w:t>skuhrovec@calamarus.cz</w:t>
        </w:r>
      </w:hyperlink>
      <w:r w:rsidR="00750B8A" w:rsidRPr="00750B8A">
        <w:rPr>
          <w:color w:val="000000" w:themeColor="text1"/>
          <w:sz w:val="24"/>
          <w:szCs w:val="24"/>
          <w:lang w:eastAsia="cs-CZ"/>
        </w:rPr>
        <w:t>; který je přímým kontaktem na osobu odpovědnou za zpracovatele za správu Vašich osobních údajů.</w:t>
      </w:r>
    </w:p>
    <w:p w:rsidR="00DC14B4" w:rsidRPr="00750B8A" w:rsidRDefault="00DC14B4" w:rsidP="00CD61C3">
      <w:pPr>
        <w:pStyle w:val="Bezmezer"/>
        <w:numPr>
          <w:ilvl w:val="0"/>
          <w:numId w:val="2"/>
        </w:numPr>
        <w:jc w:val="both"/>
        <w:rPr>
          <w:color w:val="000000" w:themeColor="text1"/>
          <w:sz w:val="24"/>
          <w:szCs w:val="24"/>
          <w:lang w:eastAsia="cs-CZ"/>
        </w:rPr>
      </w:pPr>
      <w:r w:rsidRPr="00750B8A">
        <w:rPr>
          <w:color w:val="000000" w:themeColor="text1"/>
          <w:sz w:val="24"/>
          <w:szCs w:val="24"/>
          <w:lang w:eastAsia="cs-CZ"/>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6B5123" w:rsidRPr="00D26AAF" w:rsidRDefault="006B5123" w:rsidP="00CD61C3">
      <w:pPr>
        <w:pStyle w:val="Bezmezer"/>
        <w:jc w:val="both"/>
        <w:rPr>
          <w:color w:val="000000" w:themeColor="text1"/>
          <w:sz w:val="24"/>
          <w:szCs w:val="24"/>
        </w:rPr>
      </w:pPr>
    </w:p>
    <w:sectPr w:rsidR="006B5123" w:rsidRPr="00D26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139"/>
    <w:multiLevelType w:val="hybridMultilevel"/>
    <w:tmpl w:val="2B9A1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1816BD"/>
    <w:multiLevelType w:val="hybridMultilevel"/>
    <w:tmpl w:val="1DEEB7EA"/>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nsid w:val="66982248"/>
    <w:multiLevelType w:val="multilevel"/>
    <w:tmpl w:val="CD8283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210E92"/>
    <w:multiLevelType w:val="hybridMultilevel"/>
    <w:tmpl w:val="4B5A43BC"/>
    <w:lvl w:ilvl="0" w:tplc="0405000F">
      <w:start w:val="1"/>
      <w:numFmt w:val="decimal"/>
      <w:lvlText w:val="%1."/>
      <w:lvlJc w:val="left"/>
      <w:pPr>
        <w:ind w:left="780" w:hanging="360"/>
      </w:p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B4"/>
    <w:rsid w:val="003B01E5"/>
    <w:rsid w:val="003C35E8"/>
    <w:rsid w:val="00596D26"/>
    <w:rsid w:val="006B5123"/>
    <w:rsid w:val="00750B8A"/>
    <w:rsid w:val="00CA4514"/>
    <w:rsid w:val="00CD61C3"/>
    <w:rsid w:val="00D26AAF"/>
    <w:rsid w:val="00DC1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14B4"/>
    <w:pPr>
      <w:spacing w:after="0" w:line="240" w:lineRule="auto"/>
    </w:pPr>
  </w:style>
  <w:style w:type="character" w:styleId="Hypertextovodkaz">
    <w:name w:val="Hyperlink"/>
    <w:basedOn w:val="Standardnpsmoodstavce"/>
    <w:uiPriority w:val="99"/>
    <w:unhideWhenUsed/>
    <w:rsid w:val="00750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C14B4"/>
    <w:pPr>
      <w:spacing w:after="0" w:line="240" w:lineRule="auto"/>
    </w:pPr>
  </w:style>
  <w:style w:type="character" w:styleId="Hypertextovodkaz">
    <w:name w:val="Hyperlink"/>
    <w:basedOn w:val="Standardnpsmoodstavce"/>
    <w:uiPriority w:val="99"/>
    <w:unhideWhenUsed/>
    <w:rsid w:val="00750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uhrovec@calamaru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7126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Beneš</dc:creator>
  <cp:lastModifiedBy>Pavel Skuhrovec</cp:lastModifiedBy>
  <cp:revision>2</cp:revision>
  <dcterms:created xsi:type="dcterms:W3CDTF">2018-06-27T11:02:00Z</dcterms:created>
  <dcterms:modified xsi:type="dcterms:W3CDTF">2018-06-27T11:02:00Z</dcterms:modified>
</cp:coreProperties>
</file>